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98D8" w14:textId="77777777" w:rsidR="00BA7AF8" w:rsidRDefault="00000000">
      <w:pPr>
        <w:spacing w:line="480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附件1：</w:t>
      </w:r>
    </w:p>
    <w:p w14:paraId="39777062" w14:textId="15EE344F" w:rsidR="00BA7AF8" w:rsidRDefault="00000000">
      <w:pPr>
        <w:spacing w:line="480" w:lineRule="auto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中国音乐学院2023年度博士后招收课题</w:t>
      </w:r>
    </w:p>
    <w:p w14:paraId="361F383E" w14:textId="77777777" w:rsidR="00BA7AF8" w:rsidRDefault="00BA7AF8">
      <w:pPr>
        <w:spacing w:line="400" w:lineRule="exact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44"/>
        <w:gridCol w:w="1434"/>
        <w:gridCol w:w="5744"/>
      </w:tblGrid>
      <w:tr w:rsidR="00BA7AF8" w14:paraId="7481350B" w14:textId="77777777">
        <w:trPr>
          <w:jc w:val="center"/>
        </w:trPr>
        <w:tc>
          <w:tcPr>
            <w:tcW w:w="1344" w:type="dxa"/>
            <w:vAlign w:val="center"/>
          </w:tcPr>
          <w:p w14:paraId="66BD77CA" w14:textId="77777777" w:rsidR="00BA7AF8" w:rsidRDefault="00000000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  <w:shd w:val="clear" w:color="auto" w:fill="FFFFFF"/>
              </w:rPr>
              <w:t>课题序号</w:t>
            </w:r>
          </w:p>
        </w:tc>
        <w:tc>
          <w:tcPr>
            <w:tcW w:w="1434" w:type="dxa"/>
            <w:vAlign w:val="center"/>
          </w:tcPr>
          <w:p w14:paraId="0DA97559" w14:textId="77777777" w:rsidR="00BA7AF8" w:rsidRDefault="00000000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  <w:shd w:val="clear" w:color="auto" w:fill="FFFFFF"/>
              </w:rPr>
              <w:t>合作导师</w:t>
            </w:r>
          </w:p>
        </w:tc>
        <w:tc>
          <w:tcPr>
            <w:tcW w:w="5744" w:type="dxa"/>
            <w:vAlign w:val="center"/>
          </w:tcPr>
          <w:p w14:paraId="39079F90" w14:textId="77777777" w:rsidR="00BA7AF8" w:rsidRDefault="00000000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  <w:shd w:val="clear" w:color="auto" w:fill="FFFFFF"/>
              </w:rPr>
              <w:t>课题名称</w:t>
            </w:r>
          </w:p>
        </w:tc>
      </w:tr>
      <w:tr w:rsidR="00BA7AF8" w14:paraId="4E2CB382" w14:textId="77777777">
        <w:trPr>
          <w:jc w:val="center"/>
        </w:trPr>
        <w:tc>
          <w:tcPr>
            <w:tcW w:w="1344" w:type="dxa"/>
            <w:vAlign w:val="center"/>
          </w:tcPr>
          <w:p w14:paraId="1BDCF01E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34" w:type="dxa"/>
            <w:vAlign w:val="center"/>
          </w:tcPr>
          <w:p w14:paraId="05F471F7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任方冰</w:t>
            </w:r>
          </w:p>
        </w:tc>
        <w:tc>
          <w:tcPr>
            <w:tcW w:w="5744" w:type="dxa"/>
            <w:vAlign w:val="center"/>
          </w:tcPr>
          <w:p w14:paraId="0DC4B3A7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中国古代军乐文化研究</w:t>
            </w:r>
          </w:p>
        </w:tc>
      </w:tr>
      <w:tr w:rsidR="00BA7AF8" w14:paraId="6D5AC3BF" w14:textId="77777777">
        <w:trPr>
          <w:jc w:val="center"/>
        </w:trPr>
        <w:tc>
          <w:tcPr>
            <w:tcW w:w="1344" w:type="dxa"/>
            <w:vAlign w:val="center"/>
          </w:tcPr>
          <w:p w14:paraId="23EF51A7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434" w:type="dxa"/>
            <w:vAlign w:val="center"/>
          </w:tcPr>
          <w:p w14:paraId="2F1C3BD3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康啸</w:t>
            </w:r>
          </w:p>
        </w:tc>
        <w:tc>
          <w:tcPr>
            <w:tcW w:w="5744" w:type="dxa"/>
            <w:vAlign w:val="center"/>
          </w:tcPr>
          <w:p w14:paraId="692FE46B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西方歌剧流派研究</w:t>
            </w:r>
          </w:p>
        </w:tc>
      </w:tr>
      <w:tr w:rsidR="00BA7AF8" w14:paraId="29F915A4" w14:textId="77777777">
        <w:trPr>
          <w:jc w:val="center"/>
        </w:trPr>
        <w:tc>
          <w:tcPr>
            <w:tcW w:w="1344" w:type="dxa"/>
            <w:vAlign w:val="center"/>
          </w:tcPr>
          <w:p w14:paraId="4E145F49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434" w:type="dxa"/>
            <w:vAlign w:val="center"/>
          </w:tcPr>
          <w:p w14:paraId="7E9858BF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郭彪</w:t>
            </w:r>
          </w:p>
        </w:tc>
        <w:tc>
          <w:tcPr>
            <w:tcW w:w="5744" w:type="dxa"/>
            <w:vAlign w:val="center"/>
          </w:tcPr>
          <w:p w14:paraId="35918070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基于“五育融合”的中小学音乐教育创新研究</w:t>
            </w:r>
          </w:p>
        </w:tc>
      </w:tr>
      <w:tr w:rsidR="00BA7AF8" w14:paraId="69ED1C71" w14:textId="77777777">
        <w:trPr>
          <w:jc w:val="center"/>
        </w:trPr>
        <w:tc>
          <w:tcPr>
            <w:tcW w:w="1344" w:type="dxa"/>
            <w:vAlign w:val="center"/>
          </w:tcPr>
          <w:p w14:paraId="53BFFCF5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434" w:type="dxa"/>
            <w:vAlign w:val="center"/>
          </w:tcPr>
          <w:p w14:paraId="07582EAE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张天彤</w:t>
            </w:r>
          </w:p>
        </w:tc>
        <w:tc>
          <w:tcPr>
            <w:tcW w:w="5744" w:type="dxa"/>
            <w:vAlign w:val="center"/>
          </w:tcPr>
          <w:p w14:paraId="5D037D5C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中国乐派体系中《民歌与戏曲》课程教学研究</w:t>
            </w:r>
          </w:p>
        </w:tc>
      </w:tr>
      <w:tr w:rsidR="00BA7AF8" w14:paraId="045FFE1B" w14:textId="77777777">
        <w:trPr>
          <w:jc w:val="center"/>
        </w:trPr>
        <w:tc>
          <w:tcPr>
            <w:tcW w:w="1344" w:type="dxa"/>
            <w:vAlign w:val="center"/>
          </w:tcPr>
          <w:p w14:paraId="48691C14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434" w:type="dxa"/>
            <w:vAlign w:val="center"/>
          </w:tcPr>
          <w:p w14:paraId="0366FCDE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高缨</w:t>
            </w:r>
          </w:p>
        </w:tc>
        <w:tc>
          <w:tcPr>
            <w:tcW w:w="5744" w:type="dxa"/>
            <w:vAlign w:val="center"/>
          </w:tcPr>
          <w:p w14:paraId="20FF7CB5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中国民族管弦乐创作研究</w:t>
            </w:r>
          </w:p>
        </w:tc>
      </w:tr>
      <w:tr w:rsidR="00BA7AF8" w14:paraId="7D27C6C2" w14:textId="77777777">
        <w:trPr>
          <w:jc w:val="center"/>
        </w:trPr>
        <w:tc>
          <w:tcPr>
            <w:tcW w:w="1344" w:type="dxa"/>
            <w:vAlign w:val="center"/>
          </w:tcPr>
          <w:p w14:paraId="71A3F6D2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434" w:type="dxa"/>
            <w:vAlign w:val="center"/>
          </w:tcPr>
          <w:p w14:paraId="3A40CC27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康瑞军</w:t>
            </w:r>
          </w:p>
        </w:tc>
        <w:tc>
          <w:tcPr>
            <w:tcW w:w="5744" w:type="dxa"/>
            <w:vAlign w:val="center"/>
          </w:tcPr>
          <w:p w14:paraId="62E4C35E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京津冀运河民歌“南曲北传”历史现象及当代文化价值研究</w:t>
            </w:r>
          </w:p>
        </w:tc>
      </w:tr>
      <w:tr w:rsidR="00BA7AF8" w14:paraId="3F6451E7" w14:textId="77777777">
        <w:trPr>
          <w:jc w:val="center"/>
        </w:trPr>
        <w:tc>
          <w:tcPr>
            <w:tcW w:w="1344" w:type="dxa"/>
            <w:vAlign w:val="center"/>
          </w:tcPr>
          <w:p w14:paraId="7A0109F7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1434" w:type="dxa"/>
            <w:vAlign w:val="center"/>
          </w:tcPr>
          <w:p w14:paraId="14E854ED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王萃</w:t>
            </w:r>
          </w:p>
        </w:tc>
        <w:tc>
          <w:tcPr>
            <w:tcW w:w="5744" w:type="dxa"/>
            <w:vAlign w:val="center"/>
          </w:tcPr>
          <w:p w14:paraId="300EB5E1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《中国音乐大典》音像图谱活化研究</w:t>
            </w:r>
          </w:p>
        </w:tc>
      </w:tr>
      <w:tr w:rsidR="00BA7AF8" w14:paraId="62E0BDDC" w14:textId="77777777">
        <w:trPr>
          <w:jc w:val="center"/>
        </w:trPr>
        <w:tc>
          <w:tcPr>
            <w:tcW w:w="1344" w:type="dxa"/>
            <w:vAlign w:val="center"/>
          </w:tcPr>
          <w:p w14:paraId="06A6EA9B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1434" w:type="dxa"/>
            <w:vAlign w:val="center"/>
          </w:tcPr>
          <w:p w14:paraId="55F3A6AA" w14:textId="4F5A52B1" w:rsidR="00BA7AF8" w:rsidRDefault="00000000" w:rsidP="00F90B6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黄虎</w:t>
            </w:r>
          </w:p>
        </w:tc>
        <w:tc>
          <w:tcPr>
            <w:tcW w:w="5744" w:type="dxa"/>
            <w:vAlign w:val="center"/>
          </w:tcPr>
          <w:p w14:paraId="7F4DB334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音乐院校人才培养质量保障体系建设研究</w:t>
            </w:r>
          </w:p>
        </w:tc>
      </w:tr>
      <w:tr w:rsidR="00F90B6D" w14:paraId="4C84AF63" w14:textId="77777777">
        <w:trPr>
          <w:jc w:val="center"/>
        </w:trPr>
        <w:tc>
          <w:tcPr>
            <w:tcW w:w="1344" w:type="dxa"/>
            <w:vAlign w:val="center"/>
          </w:tcPr>
          <w:p w14:paraId="62FE186B" w14:textId="57233407" w:rsidR="00F90B6D" w:rsidRDefault="00F90B6D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1434" w:type="dxa"/>
            <w:vAlign w:val="center"/>
          </w:tcPr>
          <w:p w14:paraId="48FBA1D4" w14:textId="6F8EAB9B" w:rsidR="00F90B6D" w:rsidRPr="00F90B6D" w:rsidRDefault="00F90B6D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吴志武</w:t>
            </w:r>
          </w:p>
        </w:tc>
        <w:tc>
          <w:tcPr>
            <w:tcW w:w="5744" w:type="dxa"/>
            <w:vAlign w:val="center"/>
          </w:tcPr>
          <w:p w14:paraId="787C1D80" w14:textId="21CE8925" w:rsidR="00F90B6D" w:rsidRDefault="00F90B6D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音乐院校人才培养质量保障体系建设研究</w:t>
            </w:r>
          </w:p>
        </w:tc>
      </w:tr>
      <w:tr w:rsidR="00BA7AF8" w14:paraId="6310A6DD" w14:textId="77777777">
        <w:trPr>
          <w:jc w:val="center"/>
        </w:trPr>
        <w:tc>
          <w:tcPr>
            <w:tcW w:w="1344" w:type="dxa"/>
            <w:vAlign w:val="center"/>
          </w:tcPr>
          <w:p w14:paraId="62E09762" w14:textId="4F32CA5A" w:rsidR="00BA7AF8" w:rsidRDefault="00F90B6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34" w:type="dxa"/>
            <w:vAlign w:val="center"/>
          </w:tcPr>
          <w:p w14:paraId="5D1C6B1C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齐琨</w:t>
            </w:r>
          </w:p>
        </w:tc>
        <w:tc>
          <w:tcPr>
            <w:tcW w:w="5744" w:type="dxa"/>
            <w:vAlign w:val="center"/>
          </w:tcPr>
          <w:p w14:paraId="2645E937" w14:textId="77777777" w:rsidR="00BA7AF8" w:rsidRDefault="00000000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中国音乐期刊综合改革与建设研究</w:t>
            </w:r>
          </w:p>
        </w:tc>
      </w:tr>
    </w:tbl>
    <w:p w14:paraId="10DE5BDB" w14:textId="77777777" w:rsidR="00BA7AF8" w:rsidRDefault="00BA7AF8">
      <w:pPr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</w:pPr>
    </w:p>
    <w:p w14:paraId="3D76A5CB" w14:textId="77777777" w:rsidR="00BA7AF8" w:rsidRDefault="00BA7AF8">
      <w:pPr>
        <w:spacing w:line="400" w:lineRule="exact"/>
        <w:rPr>
          <w:rFonts w:asciiTheme="minorEastAsia" w:hAnsiTheme="minorEastAsia" w:cstheme="minorEastAsia"/>
          <w:b/>
          <w:bCs/>
          <w:sz w:val="30"/>
          <w:szCs w:val="30"/>
        </w:rPr>
      </w:pPr>
    </w:p>
    <w:p w14:paraId="0BC3304B" w14:textId="77777777" w:rsidR="00BA7AF8" w:rsidRDefault="00BA7AF8">
      <w:pPr>
        <w:spacing w:line="400" w:lineRule="exact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</w:p>
    <w:p w14:paraId="5A207507" w14:textId="77777777" w:rsidR="00BA7AF8" w:rsidRDefault="00BA7AF8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sectPr w:rsidR="00BA7A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914B" w14:textId="77777777" w:rsidR="00B16E0A" w:rsidRDefault="00B16E0A" w:rsidP="00B717C1">
      <w:r>
        <w:separator/>
      </w:r>
    </w:p>
  </w:endnote>
  <w:endnote w:type="continuationSeparator" w:id="0">
    <w:p w14:paraId="4338A46F" w14:textId="77777777" w:rsidR="00B16E0A" w:rsidRDefault="00B16E0A" w:rsidP="00B7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36471" w14:textId="77777777" w:rsidR="00B16E0A" w:rsidRDefault="00B16E0A" w:rsidP="00B717C1">
      <w:r>
        <w:separator/>
      </w:r>
    </w:p>
  </w:footnote>
  <w:footnote w:type="continuationSeparator" w:id="0">
    <w:p w14:paraId="47A2B992" w14:textId="77777777" w:rsidR="00B16E0A" w:rsidRDefault="00B16E0A" w:rsidP="00B71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ZmNmYyY2NmODM1ZjJkNzMzZWQwMzEwZmU2NDdiNzQifQ=="/>
  </w:docVars>
  <w:rsids>
    <w:rsidRoot w:val="00AC734C"/>
    <w:rsid w:val="002E2DBF"/>
    <w:rsid w:val="003161E3"/>
    <w:rsid w:val="00512B52"/>
    <w:rsid w:val="005251DD"/>
    <w:rsid w:val="005A7424"/>
    <w:rsid w:val="005D627B"/>
    <w:rsid w:val="007D474E"/>
    <w:rsid w:val="00AC734C"/>
    <w:rsid w:val="00B16E0A"/>
    <w:rsid w:val="00B717C1"/>
    <w:rsid w:val="00BA7AF8"/>
    <w:rsid w:val="00C4522A"/>
    <w:rsid w:val="00CB7DBF"/>
    <w:rsid w:val="00D73A3E"/>
    <w:rsid w:val="00F90B6D"/>
    <w:rsid w:val="073A752A"/>
    <w:rsid w:val="1A7E241C"/>
    <w:rsid w:val="1C7B1F65"/>
    <w:rsid w:val="1E605C2A"/>
    <w:rsid w:val="30150644"/>
    <w:rsid w:val="311E60F5"/>
    <w:rsid w:val="42811A4A"/>
    <w:rsid w:val="5DB90E99"/>
    <w:rsid w:val="5F5707C3"/>
    <w:rsid w:val="6206448B"/>
    <w:rsid w:val="62A70E31"/>
    <w:rsid w:val="75E22265"/>
    <w:rsid w:val="76DF6F18"/>
    <w:rsid w:val="79C3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79CE12"/>
  <w15:docId w15:val="{ED6D3706-FF94-45E7-8BBB-408A5946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yw</dc:creator>
  <cp:lastModifiedBy>yan_In21@163.com</cp:lastModifiedBy>
  <cp:revision>9</cp:revision>
  <dcterms:created xsi:type="dcterms:W3CDTF">2020-07-25T09:41:00Z</dcterms:created>
  <dcterms:modified xsi:type="dcterms:W3CDTF">2023-07-25T06:23:00Z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58C7C359908D4E199DEF5EDBA919E9ED_13</vt:lpwstr>
  </property>
</Properties>
</file>